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0C43" w14:textId="77777777" w:rsidR="005040BC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Autopoprawka Nr 1 Prezydenta Miasta Racibórz z dnia 23.04.2026 r.</w:t>
      </w:r>
    </w:p>
    <w:p w14:paraId="77426B09" w14:textId="77777777" w:rsidR="005040BC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4A112C7C" w14:textId="77777777" w:rsidR="005040BC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2026 r.</w:t>
      </w:r>
    </w:p>
    <w:p w14:paraId="0FE46066" w14:textId="77777777" w:rsidR="005040BC" w:rsidRDefault="00504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2EA3E" w14:textId="77777777" w:rsidR="005040BC" w:rsidRDefault="0000000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Zmienia się uchwałę budżetową na 2026 r. w ten sposób, że:</w:t>
      </w:r>
    </w:p>
    <w:p w14:paraId="52F12769" w14:textId="77777777" w:rsidR="005040BC" w:rsidRDefault="00000000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Zmienia się plan dochodów na 2026 r.:</w:t>
      </w:r>
    </w:p>
    <w:p w14:paraId="0881CDA6" w14:textId="77777777" w:rsidR="005040BC" w:rsidRDefault="005040BC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BB1F5C" w14:textId="77777777" w:rsidR="005040BC" w:rsidRDefault="00000000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dziale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750 – zwiększenie dochodów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30 000,00 zł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26-035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Postawmy na klimat </w:t>
      </w:r>
      <w:r>
        <w:rPr>
          <w:rFonts w:ascii="Times New Roman" w:eastAsia="TimesNewRomanPSMT" w:hAnsi="Times New Roman" w:cs="Times New Roman"/>
          <w:sz w:val="24"/>
          <w:szCs w:val="24"/>
        </w:rPr>
        <w:t>– darowizna celowa z programu InPost for Cities,</w:t>
      </w:r>
    </w:p>
    <w:p w14:paraId="03AF0642" w14:textId="77777777" w:rsidR="005040BC" w:rsidRDefault="00000000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dziale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754 – zwiększenie dochodów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6 512,00 zł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00-175 Odszkodowania z tytułu ubezpieczeń – SM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wypłata odszkodowania z tytułu likwidacji szkody dotyczącej pojazdu Dacia Duster nr rej. SRCCF60, </w:t>
      </w:r>
    </w:p>
    <w:p w14:paraId="6C8FD2F0" w14:textId="77777777" w:rsidR="005040BC" w:rsidRDefault="00000000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dziale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754 – zwiększenie dochodów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375,00 zł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00-281 Różne dochody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nota księgowa dotycząca umundurowania pracownika Straży Miejskiej. </w:t>
      </w:r>
    </w:p>
    <w:p w14:paraId="649C2D88" w14:textId="77777777" w:rsidR="005040BC" w:rsidRDefault="005040BC">
      <w:pPr>
        <w:pStyle w:val="Akapitzlist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14:paraId="568BAD6C" w14:textId="77777777" w:rsidR="005040BC" w:rsidRDefault="00000000">
      <w:pPr>
        <w:pStyle w:val="Akapitzlist"/>
        <w:numPr>
          <w:ilvl w:val="0"/>
          <w:numId w:val="3"/>
        </w:numPr>
        <w:spacing w:before="24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Zmienia się plan wydatków na 2026 r.:</w:t>
      </w:r>
    </w:p>
    <w:p w14:paraId="4788DB1B" w14:textId="77777777" w:rsidR="005040BC" w:rsidRDefault="005040BC">
      <w:pPr>
        <w:pStyle w:val="Akapitzlist"/>
        <w:spacing w:before="24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A7099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rozdziale 01008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zmniejszenie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55 000,00 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00-278/OS Budowa i utrzymanie urządzeń melioracji </w:t>
      </w:r>
      <w:r>
        <w:rPr>
          <w:rFonts w:ascii="Times New Roman" w:eastAsia="TimesNewRomanPSMT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środowisko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przesunięcie środków,</w:t>
      </w:r>
    </w:p>
    <w:p w14:paraId="0ACE9CF7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75095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2 000,00 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26-035/RW  Postawmy na klimat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działania promocyjne w ramach programu InPost for Cities, </w:t>
      </w:r>
    </w:p>
    <w:p w14:paraId="33685B1D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75416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6 887,00 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00-030/SM Straż Miejska</w:t>
      </w:r>
      <w:r>
        <w:rPr>
          <w:rFonts w:ascii="Times New Roman" w:hAnsi="Times New Roman" w:cs="Times New Roman"/>
          <w:sz w:val="24"/>
          <w:szCs w:val="24"/>
        </w:rPr>
        <w:t xml:space="preserve"> – związane z zakupem umundurowania oraz otrzymanym odszkodowaniem, </w:t>
      </w:r>
    </w:p>
    <w:p w14:paraId="457C47E5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75404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100 000,00 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/>
        </w:rPr>
        <w:t>00-254/SP Przeciwdziałanie negatywnym skutkom spożywania alkoholu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środki przeznaczone na zakup samochodu dla Komendy Powiatowej Policji </w:t>
      </w:r>
      <w:r>
        <w:rPr>
          <w:rFonts w:ascii="Times New Roman" w:eastAsia="TimesNewRomanPSMT" w:hAnsi="Times New Roman" w:cs="Times New Roman"/>
          <w:sz w:val="24"/>
          <w:szCs w:val="24"/>
        </w:rPr>
        <w:br/>
        <w:t xml:space="preserve">w Raciborzu w ramach Wojewódzkiego Funduszu Wsparcia, </w:t>
      </w:r>
    </w:p>
    <w:p w14:paraId="4BDEE64C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85154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zmniejszenie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100 000,00 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/>
        </w:rPr>
        <w:t>00-254/SP Przeciwdziałanie negatywnym skutkom spożywania alkoholu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– przesunięcie środków,</w:t>
      </w:r>
    </w:p>
    <w:p w14:paraId="4135BDBD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 rozdziale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90095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28 000,00 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26-035</w:t>
      </w:r>
      <w:r>
        <w:rPr>
          <w:rFonts w:ascii="Times New Roman" w:eastAsia="TimesNewRomanPSMT" w:hAnsi="Times New Roman" w:cs="Times New Roman"/>
          <w:sz w:val="24"/>
          <w:szCs w:val="24"/>
        </w:rPr>
        <w:t>/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Postawmy na klimat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odbrukowanie pasa zieleni przy ul. Opawskiej -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programu InPost for Cities,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45BCC41E" w14:textId="77777777" w:rsidR="005040BC" w:rsidRDefault="00000000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90095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55 000,00 zł </w:t>
      </w:r>
      <w:r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25-183/OS Założenie mikrolasu metodą Miyawaki – </w:t>
      </w:r>
      <w:r>
        <w:rPr>
          <w:rFonts w:ascii="Times New Roman" w:eastAsia="TimesNewRomanPSMT" w:hAnsi="Times New Roman" w:cs="Times New Roman"/>
          <w:sz w:val="24"/>
          <w:szCs w:val="24"/>
        </w:rPr>
        <w:t>wykonanie mikrolasu na fragmencie skarpy przy ul.Chłopskiej.</w:t>
      </w:r>
    </w:p>
    <w:p w14:paraId="75BC7F2C" w14:textId="77777777" w:rsidR="005040BC" w:rsidRDefault="005040BC">
      <w:pPr>
        <w:pStyle w:val="Akapitzlist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B67B7BD" w14:textId="77777777" w:rsidR="005040BC" w:rsidRDefault="00000000">
      <w:pPr>
        <w:pStyle w:val="Akapitzlist"/>
        <w:numPr>
          <w:ilvl w:val="0"/>
          <w:numId w:val="3"/>
        </w:numPr>
        <w:spacing w:before="24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projekcie uchwały w § 1 dopisuje się ust. 10 o następującej treści: </w:t>
      </w:r>
    </w:p>
    <w:p w14:paraId="3500B822" w14:textId="77777777" w:rsidR="005040BC" w:rsidRDefault="00000000">
      <w:pPr>
        <w:pStyle w:val="Akapitzlist"/>
        <w:spacing w:before="240"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„10. Zmienia się nazwę zadania: </w:t>
      </w:r>
    </w:p>
    <w:p w14:paraId="77A4CE75" w14:textId="77777777" w:rsidR="005040BC" w:rsidRDefault="00000000">
      <w:pPr>
        <w:pStyle w:val="Akapitzlist"/>
        <w:spacing w:before="240"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było: „Wdrożenie systemów FINN i F-K w trzech jednostkach organizacyjnych”,</w:t>
      </w:r>
    </w:p>
    <w:p w14:paraId="0891641B" w14:textId="77777777" w:rsidR="005040BC" w:rsidRDefault="00000000">
      <w:pPr>
        <w:pStyle w:val="Akapitzlist"/>
        <w:spacing w:before="240"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jest: „Zakup oprogramowania”.</w:t>
      </w:r>
    </w:p>
    <w:p w14:paraId="4CBA0E30" w14:textId="77777777" w:rsidR="005040BC" w:rsidRDefault="005040BC">
      <w:pPr>
        <w:pStyle w:val="Akapitzlist"/>
        <w:spacing w:before="240"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BF31FD" w14:textId="77777777" w:rsidR="005040BC" w:rsidRDefault="005040BC">
      <w:pPr>
        <w:pStyle w:val="Akapitzlist"/>
        <w:spacing w:before="240"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ED759F" w14:textId="77777777" w:rsidR="005040BC" w:rsidRDefault="005040BC">
      <w:pPr>
        <w:pStyle w:val="Akapitzlist"/>
        <w:spacing w:before="240"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C6563D" w14:textId="77777777" w:rsidR="005040BC" w:rsidRDefault="00000000">
      <w:pPr>
        <w:pStyle w:val="Default"/>
        <w:numPr>
          <w:ilvl w:val="0"/>
          <w:numId w:val="3"/>
        </w:numPr>
        <w:spacing w:line="276" w:lineRule="auto"/>
        <w:jc w:val="both"/>
      </w:pPr>
      <w:r>
        <w:t xml:space="preserve">Plan dochodów i wydatków po zmianach, przedstawia się następująco: </w:t>
      </w:r>
    </w:p>
    <w:p w14:paraId="44E73734" w14:textId="77777777" w:rsidR="005040BC" w:rsidRDefault="005040BC">
      <w:pPr>
        <w:pStyle w:val="Default"/>
        <w:spacing w:line="276" w:lineRule="auto"/>
        <w:ind w:left="360"/>
        <w:jc w:val="both"/>
      </w:pPr>
    </w:p>
    <w:p w14:paraId="753DA5F2" w14:textId="77777777" w:rsidR="005040BC" w:rsidRDefault="00000000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Dochody ogółem 445 794 290,65 zł, w tym: </w:t>
      </w:r>
    </w:p>
    <w:p w14:paraId="59142FDF" w14:textId="77777777" w:rsidR="005040BC" w:rsidRDefault="0000000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dochody bieżące 370 277 172,62 zł, </w:t>
      </w:r>
    </w:p>
    <w:p w14:paraId="767D5AB2" w14:textId="77777777" w:rsidR="005040BC" w:rsidRDefault="0000000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majątkowe 75 517 118,03 zł.</w:t>
      </w:r>
    </w:p>
    <w:p w14:paraId="420D52F4" w14:textId="77777777" w:rsidR="005040BC" w:rsidRDefault="005040BC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3430E3" w14:textId="77777777" w:rsidR="005040BC" w:rsidRDefault="000000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ogółem 459 744 906,30 zł, w tym: </w:t>
      </w:r>
    </w:p>
    <w:p w14:paraId="31442A90" w14:textId="77777777" w:rsidR="005040BC" w:rsidRDefault="0000000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bieżące 363 915 593,20 zł, </w:t>
      </w:r>
    </w:p>
    <w:p w14:paraId="1F21B5B3" w14:textId="77777777" w:rsidR="005040BC" w:rsidRDefault="0000000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majątkowe 95 829 313,10 zł. </w:t>
      </w:r>
    </w:p>
    <w:p w14:paraId="6B445044" w14:textId="77777777" w:rsidR="005040BC" w:rsidRDefault="005040BC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84268" w14:textId="77777777" w:rsidR="005040BC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Określa się kwotę planowanego deficytu w wysokości 13 950 615,65 zł.</w:t>
      </w:r>
    </w:p>
    <w:p w14:paraId="3BA85371" w14:textId="77777777" w:rsidR="005040BC" w:rsidRDefault="005040B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95F0B7" w14:textId="77777777" w:rsidR="005040BC" w:rsidRDefault="0000000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A406E13" w14:textId="77777777" w:rsidR="005040BC" w:rsidRDefault="005040B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BC7B0" w14:textId="77777777" w:rsidR="005040B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projekt Uchwały Rady Miasta Racibórz w sprawie zmiany budżetu miasta na 2026 r. w zakresie dochodów i wydatków.</w:t>
      </w:r>
    </w:p>
    <w:sectPr w:rsidR="005040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E8A"/>
    <w:multiLevelType w:val="multilevel"/>
    <w:tmpl w:val="39DAF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D90D2E"/>
    <w:multiLevelType w:val="multilevel"/>
    <w:tmpl w:val="A7F4C3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Theme="minorHAns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B31792"/>
    <w:multiLevelType w:val="multilevel"/>
    <w:tmpl w:val="76DA23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B80E88"/>
    <w:multiLevelType w:val="multilevel"/>
    <w:tmpl w:val="78AE2E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DD7069F"/>
    <w:multiLevelType w:val="multilevel"/>
    <w:tmpl w:val="6018EA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8D06500"/>
    <w:multiLevelType w:val="multilevel"/>
    <w:tmpl w:val="0A1C528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600B4E5E"/>
    <w:multiLevelType w:val="multilevel"/>
    <w:tmpl w:val="6CEC1BB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79557B72"/>
    <w:multiLevelType w:val="multilevel"/>
    <w:tmpl w:val="222E99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66818340">
    <w:abstractNumId w:val="2"/>
  </w:num>
  <w:num w:numId="2" w16cid:durableId="1767651699">
    <w:abstractNumId w:val="4"/>
  </w:num>
  <w:num w:numId="3" w16cid:durableId="392891202">
    <w:abstractNumId w:val="7"/>
  </w:num>
  <w:num w:numId="4" w16cid:durableId="120267951">
    <w:abstractNumId w:val="1"/>
  </w:num>
  <w:num w:numId="5" w16cid:durableId="1582717941">
    <w:abstractNumId w:val="3"/>
  </w:num>
  <w:num w:numId="6" w16cid:durableId="1873885432">
    <w:abstractNumId w:val="5"/>
  </w:num>
  <w:num w:numId="7" w16cid:durableId="802888233">
    <w:abstractNumId w:val="6"/>
  </w:num>
  <w:num w:numId="8" w16cid:durableId="2025814800">
    <w:abstractNumId w:val="0"/>
  </w:num>
  <w:num w:numId="9" w16cid:durableId="4696349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1003A"/>
    <w:rsid w:val="000F0101"/>
    <w:rsid w:val="0050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F736"/>
  <w15:docId w15:val="{825B4D3C-C14A-4A34-A664-2ACDA3C6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32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E53277"/>
    <w:pPr>
      <w:ind w:left="720"/>
      <w:contextualSpacing/>
    </w:pPr>
    <w:rPr>
      <w:kern w:val="2"/>
    </w:rPr>
  </w:style>
  <w:style w:type="paragraph" w:customStyle="1" w:styleId="Default">
    <w:name w:val="Default"/>
    <w:qFormat/>
    <w:rsid w:val="00E5327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327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dc:description/>
  <cp:lastModifiedBy>office078@um.raciborz.pl</cp:lastModifiedBy>
  <cp:revision>2</cp:revision>
  <cp:lastPrinted>2026-04-24T08:27:00Z</cp:lastPrinted>
  <dcterms:created xsi:type="dcterms:W3CDTF">2026-04-27T10:47:00Z</dcterms:created>
  <dcterms:modified xsi:type="dcterms:W3CDTF">2026-04-27T10:47:00Z</dcterms:modified>
  <dc:language>pl-PL</dc:language>
</cp:coreProperties>
</file>